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26084" w14:textId="77777777" w:rsidR="007D04CA" w:rsidRPr="00F93AE1" w:rsidRDefault="00DC5EFE">
      <w:pPr>
        <w:rPr>
          <w:b/>
          <w:color w:val="006600"/>
          <w:sz w:val="36"/>
          <w:szCs w:val="36"/>
        </w:rPr>
      </w:pPr>
      <w:r w:rsidRPr="00F93AE1">
        <w:rPr>
          <w:b/>
          <w:color w:val="006600"/>
          <w:sz w:val="36"/>
          <w:szCs w:val="36"/>
        </w:rPr>
        <w:t>EU Timber Regulation Training of Trainers</w:t>
      </w:r>
    </w:p>
    <w:p w14:paraId="0F3D8E15" w14:textId="7CF09C2E" w:rsidR="00DC5EFE" w:rsidRPr="00F93AE1" w:rsidRDefault="00DC5EFE">
      <w:pPr>
        <w:rPr>
          <w:b/>
          <w:color w:val="006600"/>
          <w:sz w:val="28"/>
          <w:szCs w:val="28"/>
        </w:rPr>
      </w:pPr>
      <w:r w:rsidRPr="00F93AE1">
        <w:rPr>
          <w:b/>
          <w:color w:val="006600"/>
          <w:sz w:val="28"/>
          <w:szCs w:val="28"/>
        </w:rPr>
        <w:t xml:space="preserve">Activity </w:t>
      </w:r>
      <w:r w:rsidR="00496F75" w:rsidRPr="00F93AE1">
        <w:rPr>
          <w:b/>
          <w:color w:val="006600"/>
          <w:sz w:val="28"/>
          <w:szCs w:val="28"/>
        </w:rPr>
        <w:t>2 True or False of EU Timber Regulation</w:t>
      </w:r>
      <w:r w:rsidR="00A80E46" w:rsidRPr="00F93AE1">
        <w:rPr>
          <w:b/>
          <w:color w:val="006600"/>
          <w:sz w:val="28"/>
          <w:szCs w:val="28"/>
        </w:rPr>
        <w:t>: answers</w:t>
      </w:r>
    </w:p>
    <w:p w14:paraId="189986ED" w14:textId="77777777" w:rsidR="00496F75" w:rsidRPr="00F93AE1" w:rsidRDefault="00496F75" w:rsidP="00496F75">
      <w:pPr>
        <w:rPr>
          <w:b/>
          <w:sz w:val="24"/>
          <w:szCs w:val="24"/>
        </w:rPr>
      </w:pPr>
      <w:r w:rsidRPr="00F93AE1">
        <w:t>This exercise aims to check participants’ understanding on the EU TR. Please answer the following true or false (T/F) questions, and provide the correct answers on the note column.</w:t>
      </w:r>
    </w:p>
    <w:tbl>
      <w:tblPr>
        <w:tblStyle w:val="TableGrid"/>
        <w:tblW w:w="9209" w:type="dxa"/>
        <w:tblLook w:val="04A0" w:firstRow="1" w:lastRow="0" w:firstColumn="1" w:lastColumn="0" w:noHBand="0" w:noVBand="1"/>
      </w:tblPr>
      <w:tblGrid>
        <w:gridCol w:w="440"/>
        <w:gridCol w:w="2546"/>
        <w:gridCol w:w="992"/>
        <w:gridCol w:w="5231"/>
      </w:tblGrid>
      <w:tr w:rsidR="00A10617" w:rsidRPr="00F93AE1" w14:paraId="58E2A871" w14:textId="77777777" w:rsidTr="00F93AE1">
        <w:trPr>
          <w:tblHeader/>
        </w:trPr>
        <w:tc>
          <w:tcPr>
            <w:tcW w:w="440" w:type="dxa"/>
          </w:tcPr>
          <w:p w14:paraId="4FF72C59" w14:textId="77777777" w:rsidR="00A10617" w:rsidRPr="00F93AE1" w:rsidRDefault="00A10617" w:rsidP="00506A90">
            <w:pPr>
              <w:rPr>
                <w:b/>
                <w:sz w:val="24"/>
                <w:szCs w:val="24"/>
              </w:rPr>
            </w:pPr>
          </w:p>
        </w:tc>
        <w:tc>
          <w:tcPr>
            <w:tcW w:w="2546" w:type="dxa"/>
          </w:tcPr>
          <w:p w14:paraId="586D37EF" w14:textId="77777777" w:rsidR="00A10617" w:rsidRPr="00F93AE1" w:rsidRDefault="00A10617" w:rsidP="00506A90">
            <w:pPr>
              <w:rPr>
                <w:b/>
                <w:sz w:val="24"/>
                <w:szCs w:val="24"/>
              </w:rPr>
            </w:pPr>
            <w:r w:rsidRPr="00F93AE1">
              <w:rPr>
                <w:b/>
                <w:sz w:val="24"/>
                <w:szCs w:val="24"/>
              </w:rPr>
              <w:t>Question</w:t>
            </w:r>
          </w:p>
        </w:tc>
        <w:tc>
          <w:tcPr>
            <w:tcW w:w="992" w:type="dxa"/>
          </w:tcPr>
          <w:p w14:paraId="7107B159" w14:textId="77777777" w:rsidR="00A10617" w:rsidRPr="00F93AE1" w:rsidRDefault="00A10617" w:rsidP="00506A90">
            <w:pPr>
              <w:rPr>
                <w:b/>
                <w:sz w:val="24"/>
                <w:szCs w:val="24"/>
              </w:rPr>
            </w:pPr>
            <w:r w:rsidRPr="00F93AE1">
              <w:rPr>
                <w:b/>
                <w:sz w:val="24"/>
                <w:szCs w:val="24"/>
              </w:rPr>
              <w:t>Answer</w:t>
            </w:r>
          </w:p>
        </w:tc>
        <w:tc>
          <w:tcPr>
            <w:tcW w:w="5231" w:type="dxa"/>
          </w:tcPr>
          <w:p w14:paraId="4F2BA841" w14:textId="77777777" w:rsidR="00A10617" w:rsidRPr="00F93AE1" w:rsidRDefault="00A10617" w:rsidP="00506A90">
            <w:pPr>
              <w:rPr>
                <w:b/>
                <w:sz w:val="24"/>
                <w:szCs w:val="24"/>
              </w:rPr>
            </w:pPr>
            <w:r w:rsidRPr="00F93AE1">
              <w:rPr>
                <w:b/>
                <w:sz w:val="24"/>
                <w:szCs w:val="24"/>
              </w:rPr>
              <w:t>Note</w:t>
            </w:r>
          </w:p>
        </w:tc>
      </w:tr>
      <w:tr w:rsidR="00A10617" w:rsidRPr="00F93AE1" w14:paraId="590A202B" w14:textId="77777777" w:rsidTr="00F93AE1">
        <w:tc>
          <w:tcPr>
            <w:tcW w:w="440" w:type="dxa"/>
          </w:tcPr>
          <w:p w14:paraId="0A64E74C" w14:textId="77777777" w:rsidR="00A10617" w:rsidRPr="00F93AE1" w:rsidRDefault="00A10617" w:rsidP="00506A90">
            <w:r w:rsidRPr="00F93AE1">
              <w:t>1</w:t>
            </w:r>
          </w:p>
        </w:tc>
        <w:tc>
          <w:tcPr>
            <w:tcW w:w="2546" w:type="dxa"/>
          </w:tcPr>
          <w:p w14:paraId="5C0A05D5" w14:textId="77777777" w:rsidR="00A10617" w:rsidRPr="00F93AE1" w:rsidRDefault="00A10617" w:rsidP="00506A90">
            <w:r w:rsidRPr="00F93AE1">
              <w:t>The EU TR only applies to timber importers</w:t>
            </w:r>
          </w:p>
        </w:tc>
        <w:tc>
          <w:tcPr>
            <w:tcW w:w="992" w:type="dxa"/>
          </w:tcPr>
          <w:p w14:paraId="078E9134" w14:textId="77777777" w:rsidR="00A10617" w:rsidRPr="00F93AE1" w:rsidRDefault="00A10617" w:rsidP="00506A90">
            <w:r w:rsidRPr="00F93AE1">
              <w:t>False</w:t>
            </w:r>
          </w:p>
        </w:tc>
        <w:tc>
          <w:tcPr>
            <w:tcW w:w="5231" w:type="dxa"/>
          </w:tcPr>
          <w:p w14:paraId="03651CAF" w14:textId="77777777" w:rsidR="00A10617" w:rsidRPr="00F93AE1" w:rsidRDefault="00A10617" w:rsidP="00506A90">
            <w:r w:rsidRPr="00F93AE1">
              <w:t>The EU TR applies to operators and traders. Operators are company or person that place timber and timber products for the first time on the EU market. Traders are company or person that buy or sell timber or timber products that already placed on the internal market.</w:t>
            </w:r>
          </w:p>
        </w:tc>
      </w:tr>
      <w:tr w:rsidR="00A10617" w:rsidRPr="00F93AE1" w14:paraId="67E3864D" w14:textId="77777777" w:rsidTr="00F93AE1">
        <w:tc>
          <w:tcPr>
            <w:tcW w:w="440" w:type="dxa"/>
          </w:tcPr>
          <w:p w14:paraId="7480ED1B" w14:textId="77777777" w:rsidR="00A10617" w:rsidRPr="00F93AE1" w:rsidRDefault="00A10617" w:rsidP="00506A90">
            <w:r w:rsidRPr="00F93AE1">
              <w:t>2</w:t>
            </w:r>
          </w:p>
        </w:tc>
        <w:tc>
          <w:tcPr>
            <w:tcW w:w="2546" w:type="dxa"/>
          </w:tcPr>
          <w:p w14:paraId="11151CB2" w14:textId="77777777" w:rsidR="00A10617" w:rsidRPr="00F93AE1" w:rsidRDefault="00A10617" w:rsidP="00506A90">
            <w:r w:rsidRPr="00F93AE1">
              <w:t>The EU market will be closed to illegally harvested timber</w:t>
            </w:r>
          </w:p>
        </w:tc>
        <w:tc>
          <w:tcPr>
            <w:tcW w:w="992" w:type="dxa"/>
          </w:tcPr>
          <w:p w14:paraId="71FAA41D" w14:textId="77777777" w:rsidR="00A10617" w:rsidRPr="00F93AE1" w:rsidRDefault="00A10617" w:rsidP="00506A90">
            <w:r w:rsidRPr="00F93AE1">
              <w:t>False</w:t>
            </w:r>
          </w:p>
        </w:tc>
        <w:tc>
          <w:tcPr>
            <w:tcW w:w="5231" w:type="dxa"/>
          </w:tcPr>
          <w:p w14:paraId="3776E95E" w14:textId="77777777" w:rsidR="00A10617" w:rsidRPr="00F93AE1" w:rsidRDefault="00A10617" w:rsidP="00506A90">
            <w:r w:rsidRPr="00F93AE1">
              <w:t>The EU TR is not a border measure; it has a systematic approach and targets the behaviour of the EU operators. Therefore, customs authorities will not check shipments at their entry points. The law will be applied only when goods are released for free circulation, i.e. when they have passed custom clearance and at the moment of their placing on the market.</w:t>
            </w:r>
          </w:p>
        </w:tc>
      </w:tr>
      <w:tr w:rsidR="00A10617" w:rsidRPr="00F93AE1" w14:paraId="3F217591" w14:textId="77777777" w:rsidTr="00F93AE1">
        <w:tc>
          <w:tcPr>
            <w:tcW w:w="440" w:type="dxa"/>
          </w:tcPr>
          <w:p w14:paraId="1EA418EF" w14:textId="77777777" w:rsidR="00A10617" w:rsidRPr="00F93AE1" w:rsidRDefault="00A10617" w:rsidP="00506A90">
            <w:r w:rsidRPr="00F93AE1">
              <w:t>3</w:t>
            </w:r>
          </w:p>
        </w:tc>
        <w:tc>
          <w:tcPr>
            <w:tcW w:w="2546" w:type="dxa"/>
          </w:tcPr>
          <w:p w14:paraId="185D3DF3" w14:textId="77777777" w:rsidR="00A10617" w:rsidRPr="00F93AE1" w:rsidRDefault="00A10617" w:rsidP="00506A90">
            <w:r w:rsidRPr="00F93AE1">
              <w:t>The EU TR came into force on 3</w:t>
            </w:r>
            <w:r w:rsidRPr="00F93AE1">
              <w:rPr>
                <w:vertAlign w:val="superscript"/>
              </w:rPr>
              <w:t>rd</w:t>
            </w:r>
            <w:r w:rsidRPr="00F93AE1">
              <w:t xml:space="preserve"> March 2013</w:t>
            </w:r>
          </w:p>
        </w:tc>
        <w:tc>
          <w:tcPr>
            <w:tcW w:w="992" w:type="dxa"/>
          </w:tcPr>
          <w:p w14:paraId="4C1E64CD" w14:textId="77777777" w:rsidR="00A10617" w:rsidRPr="00F93AE1" w:rsidRDefault="00A10617" w:rsidP="00506A90">
            <w:r w:rsidRPr="00F93AE1">
              <w:t>True</w:t>
            </w:r>
          </w:p>
        </w:tc>
        <w:tc>
          <w:tcPr>
            <w:tcW w:w="5231" w:type="dxa"/>
          </w:tcPr>
          <w:p w14:paraId="450DD7ED" w14:textId="77777777" w:rsidR="00A10617" w:rsidRPr="00F93AE1" w:rsidRDefault="00A10617" w:rsidP="00506A90"/>
        </w:tc>
      </w:tr>
      <w:tr w:rsidR="00A10617" w:rsidRPr="00F93AE1" w14:paraId="4C81DAA4" w14:textId="77777777" w:rsidTr="00F93AE1">
        <w:tc>
          <w:tcPr>
            <w:tcW w:w="440" w:type="dxa"/>
          </w:tcPr>
          <w:p w14:paraId="01A806AF" w14:textId="77777777" w:rsidR="00A10617" w:rsidRPr="00F93AE1" w:rsidRDefault="00A10617" w:rsidP="00506A90">
            <w:r w:rsidRPr="00F93AE1">
              <w:t>4</w:t>
            </w:r>
          </w:p>
        </w:tc>
        <w:tc>
          <w:tcPr>
            <w:tcW w:w="2546" w:type="dxa"/>
          </w:tcPr>
          <w:p w14:paraId="2615143C" w14:textId="77777777" w:rsidR="00A10617" w:rsidRPr="00F93AE1" w:rsidRDefault="00A10617" w:rsidP="00506A90">
            <w:r w:rsidRPr="00F93AE1">
              <w:t>Both traders and operators are required to run a due diligence system</w:t>
            </w:r>
          </w:p>
        </w:tc>
        <w:tc>
          <w:tcPr>
            <w:tcW w:w="992" w:type="dxa"/>
          </w:tcPr>
          <w:p w14:paraId="11B5FF2B" w14:textId="77777777" w:rsidR="00A10617" w:rsidRPr="00F93AE1" w:rsidRDefault="00A10617" w:rsidP="00506A90">
            <w:r w:rsidRPr="00F93AE1">
              <w:t>False</w:t>
            </w:r>
          </w:p>
        </w:tc>
        <w:tc>
          <w:tcPr>
            <w:tcW w:w="5231" w:type="dxa"/>
          </w:tcPr>
          <w:p w14:paraId="0E0ACA89" w14:textId="77777777" w:rsidR="00A10617" w:rsidRPr="00F93AE1" w:rsidRDefault="00A10617" w:rsidP="00506A90">
            <w:r w:rsidRPr="00F93AE1">
              <w:t>Only operators are required to run due diligence system. Traders are required to keep traceability information</w:t>
            </w:r>
          </w:p>
          <w:p w14:paraId="4F08A48D" w14:textId="77777777" w:rsidR="00A10617" w:rsidRPr="00F93AE1" w:rsidRDefault="00A10617" w:rsidP="00506A90">
            <w:pPr>
              <w:pStyle w:val="ListParagraph"/>
              <w:numPr>
                <w:ilvl w:val="0"/>
                <w:numId w:val="2"/>
              </w:numPr>
            </w:pPr>
            <w:r w:rsidRPr="00F93AE1">
              <w:t xml:space="preserve">who you bought the timber or timber products from; </w:t>
            </w:r>
          </w:p>
          <w:p w14:paraId="199D8EF4" w14:textId="77777777" w:rsidR="00A10617" w:rsidRPr="00F93AE1" w:rsidRDefault="00A10617" w:rsidP="00506A90">
            <w:pPr>
              <w:pStyle w:val="ListParagraph"/>
              <w:numPr>
                <w:ilvl w:val="0"/>
                <w:numId w:val="2"/>
              </w:numPr>
            </w:pPr>
            <w:r w:rsidRPr="00F93AE1">
              <w:t>where applicable, who you have sold the timber or timber products to</w:t>
            </w:r>
          </w:p>
        </w:tc>
      </w:tr>
      <w:tr w:rsidR="00A10617" w:rsidRPr="00F93AE1" w14:paraId="66F0BF1F" w14:textId="77777777" w:rsidTr="00F93AE1">
        <w:tc>
          <w:tcPr>
            <w:tcW w:w="440" w:type="dxa"/>
          </w:tcPr>
          <w:p w14:paraId="2CADA1AB" w14:textId="77777777" w:rsidR="00A10617" w:rsidRPr="00F93AE1" w:rsidRDefault="00A10617" w:rsidP="00506A90">
            <w:r w:rsidRPr="00F93AE1">
              <w:t>5</w:t>
            </w:r>
          </w:p>
        </w:tc>
        <w:tc>
          <w:tcPr>
            <w:tcW w:w="2546" w:type="dxa"/>
          </w:tcPr>
          <w:p w14:paraId="1C1FD9AA" w14:textId="77777777" w:rsidR="00A10617" w:rsidRPr="00F93AE1" w:rsidRDefault="00A10617" w:rsidP="00506A90">
            <w:r w:rsidRPr="00F93AE1">
              <w:t>FLEGT licensed products and CITES products with valid permits and licences are by EU TR definition legal.</w:t>
            </w:r>
          </w:p>
        </w:tc>
        <w:tc>
          <w:tcPr>
            <w:tcW w:w="992" w:type="dxa"/>
          </w:tcPr>
          <w:p w14:paraId="0CEE1F9C" w14:textId="77777777" w:rsidR="00A10617" w:rsidRPr="00F93AE1" w:rsidRDefault="00A10617" w:rsidP="00506A90">
            <w:r w:rsidRPr="00F93AE1">
              <w:t>True</w:t>
            </w:r>
          </w:p>
        </w:tc>
        <w:tc>
          <w:tcPr>
            <w:tcW w:w="5231" w:type="dxa"/>
          </w:tcPr>
          <w:p w14:paraId="263F56C6" w14:textId="77777777" w:rsidR="00A10617" w:rsidRPr="00F93AE1" w:rsidRDefault="00A10617" w:rsidP="00506A90">
            <w:r w:rsidRPr="00F93AE1">
              <w:t>However, if there is evidence however that the products do not comply with FLEGT- or CITES-regulation, this has to be checked by the operator.</w:t>
            </w:r>
          </w:p>
        </w:tc>
      </w:tr>
      <w:tr w:rsidR="00A10617" w:rsidRPr="00F93AE1" w14:paraId="3AB8ACE8" w14:textId="77777777" w:rsidTr="00F93AE1">
        <w:tc>
          <w:tcPr>
            <w:tcW w:w="440" w:type="dxa"/>
          </w:tcPr>
          <w:p w14:paraId="3CE0F642" w14:textId="77777777" w:rsidR="00A10617" w:rsidRPr="00F93AE1" w:rsidRDefault="00A10617" w:rsidP="00506A90">
            <w:r w:rsidRPr="00F93AE1">
              <w:t>6</w:t>
            </w:r>
          </w:p>
        </w:tc>
        <w:tc>
          <w:tcPr>
            <w:tcW w:w="2546" w:type="dxa"/>
          </w:tcPr>
          <w:p w14:paraId="1D540E55" w14:textId="77777777" w:rsidR="00A10617" w:rsidRPr="00F93AE1" w:rsidRDefault="00A10617" w:rsidP="00506A90">
            <w:r w:rsidRPr="00F93AE1">
              <w:t>Operators who sell certified products are not required to run a due diligence system</w:t>
            </w:r>
          </w:p>
        </w:tc>
        <w:tc>
          <w:tcPr>
            <w:tcW w:w="992" w:type="dxa"/>
          </w:tcPr>
          <w:p w14:paraId="3CB689E0" w14:textId="77777777" w:rsidR="00A10617" w:rsidRPr="00F93AE1" w:rsidRDefault="00A10617" w:rsidP="00506A90">
            <w:r w:rsidRPr="00F93AE1">
              <w:t>False</w:t>
            </w:r>
          </w:p>
        </w:tc>
        <w:tc>
          <w:tcPr>
            <w:tcW w:w="5231" w:type="dxa"/>
          </w:tcPr>
          <w:p w14:paraId="41D43CA7" w14:textId="77777777" w:rsidR="00A10617" w:rsidRPr="00F93AE1" w:rsidRDefault="00A10617" w:rsidP="00506A90">
            <w:r w:rsidRPr="00F93AE1">
              <w:t>Operators are required to run due diligence system for products covered in the EU TR, regardless of whether they are certified or not. The EU TR states that ‘</w:t>
            </w:r>
            <w:r w:rsidRPr="00F93AE1">
              <w:rPr>
                <w:i/>
              </w:rPr>
              <w:t>certification or other third party verified schemes that include verification of compliance with applicable legislation may be used in the risk assessment procedure</w:t>
            </w:r>
            <w:r w:rsidRPr="00F93AE1">
              <w:t>.’</w:t>
            </w:r>
          </w:p>
          <w:p w14:paraId="0627AA30" w14:textId="77777777" w:rsidR="00A10617" w:rsidRPr="00F93AE1" w:rsidRDefault="00A10617" w:rsidP="00506A90">
            <w:r w:rsidRPr="00F93AE1">
              <w:t xml:space="preserve">In practice, operators may rate credibly certified or legally verified products as negligible risk of being </w:t>
            </w:r>
            <w:r w:rsidRPr="00F93AE1">
              <w:lastRenderedPageBreak/>
              <w:t>illegal, i.e. suitable for placing on the market with no further risk mitigation measures, provided that the rest of the information gathered and the replies to the risk assessment questions do not contradict such a conclusion.</w:t>
            </w:r>
          </w:p>
        </w:tc>
      </w:tr>
      <w:tr w:rsidR="00A10617" w:rsidRPr="00F93AE1" w14:paraId="51E33C27" w14:textId="77777777" w:rsidTr="00F93AE1">
        <w:tc>
          <w:tcPr>
            <w:tcW w:w="440" w:type="dxa"/>
          </w:tcPr>
          <w:p w14:paraId="59CE2655" w14:textId="77777777" w:rsidR="00A10617" w:rsidRPr="00F93AE1" w:rsidRDefault="00A10617" w:rsidP="00506A90">
            <w:r w:rsidRPr="00F93AE1">
              <w:lastRenderedPageBreak/>
              <w:t>7</w:t>
            </w:r>
          </w:p>
        </w:tc>
        <w:tc>
          <w:tcPr>
            <w:tcW w:w="2546" w:type="dxa"/>
          </w:tcPr>
          <w:p w14:paraId="54A173DA" w14:textId="77777777" w:rsidR="00A10617" w:rsidRPr="00F93AE1" w:rsidRDefault="00A10617" w:rsidP="00506A90">
            <w:r w:rsidRPr="00F93AE1">
              <w:t>Printed materials and recycled materials are exempt from the EU TR</w:t>
            </w:r>
          </w:p>
        </w:tc>
        <w:tc>
          <w:tcPr>
            <w:tcW w:w="992" w:type="dxa"/>
          </w:tcPr>
          <w:p w14:paraId="50E65E64" w14:textId="77777777" w:rsidR="00A10617" w:rsidRPr="00F93AE1" w:rsidRDefault="00A10617" w:rsidP="00506A90">
            <w:r w:rsidRPr="00F93AE1">
              <w:t>True</w:t>
            </w:r>
          </w:p>
        </w:tc>
        <w:tc>
          <w:tcPr>
            <w:tcW w:w="5231" w:type="dxa"/>
          </w:tcPr>
          <w:p w14:paraId="30C00742" w14:textId="77777777" w:rsidR="00A10617" w:rsidRPr="00F93AE1" w:rsidRDefault="00A10617" w:rsidP="00506A90"/>
        </w:tc>
      </w:tr>
      <w:tr w:rsidR="00A10617" w:rsidRPr="00F93AE1" w14:paraId="59CBAF4E" w14:textId="77777777" w:rsidTr="00F93AE1">
        <w:tc>
          <w:tcPr>
            <w:tcW w:w="440" w:type="dxa"/>
          </w:tcPr>
          <w:p w14:paraId="15878175" w14:textId="77777777" w:rsidR="00A10617" w:rsidRPr="00F93AE1" w:rsidRDefault="00A10617" w:rsidP="00506A90">
            <w:r w:rsidRPr="00F93AE1">
              <w:t>8</w:t>
            </w:r>
          </w:p>
        </w:tc>
        <w:tc>
          <w:tcPr>
            <w:tcW w:w="2546" w:type="dxa"/>
          </w:tcPr>
          <w:p w14:paraId="0A7E1E74" w14:textId="77777777" w:rsidR="00A10617" w:rsidRPr="00F93AE1" w:rsidRDefault="00A10617" w:rsidP="00506A90">
            <w:r w:rsidRPr="00F93AE1">
              <w:t>Monitoring Organisations will be recognised by the Member State’s Competent Authority</w:t>
            </w:r>
          </w:p>
        </w:tc>
        <w:tc>
          <w:tcPr>
            <w:tcW w:w="992" w:type="dxa"/>
          </w:tcPr>
          <w:p w14:paraId="2362FD6B" w14:textId="77777777" w:rsidR="00A10617" w:rsidRPr="00F93AE1" w:rsidRDefault="00A10617" w:rsidP="00506A90">
            <w:r w:rsidRPr="00F93AE1">
              <w:t>False</w:t>
            </w:r>
          </w:p>
        </w:tc>
        <w:tc>
          <w:tcPr>
            <w:tcW w:w="5231" w:type="dxa"/>
          </w:tcPr>
          <w:p w14:paraId="27A0AAF8" w14:textId="77777777" w:rsidR="00A10617" w:rsidRPr="00F93AE1" w:rsidRDefault="00A10617" w:rsidP="00506A90">
            <w:r w:rsidRPr="00F93AE1">
              <w:t>Monitoring organisations will be recognised by the European Commission</w:t>
            </w:r>
          </w:p>
        </w:tc>
      </w:tr>
      <w:tr w:rsidR="00A10617" w:rsidRPr="00F93AE1" w14:paraId="221A13B2" w14:textId="77777777" w:rsidTr="00F93AE1">
        <w:tc>
          <w:tcPr>
            <w:tcW w:w="440" w:type="dxa"/>
          </w:tcPr>
          <w:p w14:paraId="76111A8D" w14:textId="77777777" w:rsidR="00A10617" w:rsidRPr="00F93AE1" w:rsidRDefault="00A10617" w:rsidP="00506A90">
            <w:r w:rsidRPr="00F93AE1">
              <w:t>9</w:t>
            </w:r>
          </w:p>
        </w:tc>
        <w:tc>
          <w:tcPr>
            <w:tcW w:w="2546" w:type="dxa"/>
          </w:tcPr>
          <w:p w14:paraId="09347D8D" w14:textId="77777777" w:rsidR="00A10617" w:rsidRPr="00F93AE1" w:rsidRDefault="00A10617" w:rsidP="00506A90">
            <w:r w:rsidRPr="00F93AE1">
              <w:t>All packaging materials are exempt from the EU TR</w:t>
            </w:r>
          </w:p>
        </w:tc>
        <w:tc>
          <w:tcPr>
            <w:tcW w:w="992" w:type="dxa"/>
          </w:tcPr>
          <w:p w14:paraId="3DC1341C" w14:textId="77777777" w:rsidR="00A10617" w:rsidRPr="00F93AE1" w:rsidRDefault="00A10617" w:rsidP="00506A90">
            <w:r w:rsidRPr="00F93AE1">
              <w:t>False</w:t>
            </w:r>
          </w:p>
        </w:tc>
        <w:tc>
          <w:tcPr>
            <w:tcW w:w="5231" w:type="dxa"/>
          </w:tcPr>
          <w:p w14:paraId="37F8DE41" w14:textId="77777777" w:rsidR="00A10617" w:rsidRPr="00F93AE1" w:rsidRDefault="00A10617" w:rsidP="00506A90">
            <w:r w:rsidRPr="00F93AE1">
              <w:t>The following products are covered if they are placed on the market in their own right:</w:t>
            </w:r>
          </w:p>
          <w:p w14:paraId="61733369" w14:textId="77777777" w:rsidR="00A10617" w:rsidRPr="00F93AE1" w:rsidRDefault="00A10617" w:rsidP="00506A90">
            <w:pPr>
              <w:pStyle w:val="ListParagraph"/>
              <w:numPr>
                <w:ilvl w:val="0"/>
                <w:numId w:val="1"/>
              </w:numPr>
            </w:pPr>
            <w:r w:rsidRPr="00F93AE1">
              <w:t>415 Packing cases, boxes, crates, drums and similar packings, of wood; cable-drums of wood; pallets, box pallets and other load boards, of wood; pallet collars of wood</w:t>
            </w:r>
          </w:p>
          <w:p w14:paraId="1B882E25" w14:textId="77777777" w:rsidR="00A10617" w:rsidRPr="00F93AE1" w:rsidRDefault="00A10617" w:rsidP="00506A90">
            <w:pPr>
              <w:pStyle w:val="ListParagraph"/>
              <w:numPr>
                <w:ilvl w:val="0"/>
                <w:numId w:val="1"/>
              </w:numPr>
            </w:pPr>
            <w:r w:rsidRPr="00F93AE1">
              <w:t>4819 Cartons, boxes, cases, bags and other packing containers, of paper, paperboard, cellulose wadding or webs of cellulose fibres; box files, letter trays, and similar articles, of paper or paperboard, of a kind used in offices, shops or the like</w:t>
            </w:r>
          </w:p>
          <w:p w14:paraId="525F039A" w14:textId="77777777" w:rsidR="00A10617" w:rsidRPr="00F93AE1" w:rsidRDefault="00A10617" w:rsidP="00506A90">
            <w:r w:rsidRPr="00F93AE1">
              <w:t>If packaging as classified under HS code 4415 or 4819, is used to ‘support, protect or carry’ another product it will not be covered</w:t>
            </w:r>
          </w:p>
        </w:tc>
      </w:tr>
      <w:tr w:rsidR="00A10617" w:rsidRPr="00F93AE1" w14:paraId="1C120179" w14:textId="77777777" w:rsidTr="00F93AE1">
        <w:tc>
          <w:tcPr>
            <w:tcW w:w="440" w:type="dxa"/>
          </w:tcPr>
          <w:p w14:paraId="5D726AF4" w14:textId="77777777" w:rsidR="00A10617" w:rsidRPr="00F93AE1" w:rsidRDefault="00A10617" w:rsidP="00506A90">
            <w:r w:rsidRPr="00F93AE1">
              <w:t>10</w:t>
            </w:r>
          </w:p>
        </w:tc>
        <w:tc>
          <w:tcPr>
            <w:tcW w:w="2546" w:type="dxa"/>
          </w:tcPr>
          <w:p w14:paraId="097E03F0" w14:textId="77777777" w:rsidR="00A10617" w:rsidRPr="00F93AE1" w:rsidRDefault="00A10617" w:rsidP="00506A90">
            <w:r w:rsidRPr="00F93AE1">
              <w:t>The EU TR only applies to timber and timber products produced within the EU</w:t>
            </w:r>
          </w:p>
        </w:tc>
        <w:tc>
          <w:tcPr>
            <w:tcW w:w="992" w:type="dxa"/>
          </w:tcPr>
          <w:p w14:paraId="4269B3E0" w14:textId="77777777" w:rsidR="00A10617" w:rsidRPr="00F93AE1" w:rsidRDefault="00A10617" w:rsidP="00506A90">
            <w:r w:rsidRPr="00F93AE1">
              <w:t>False</w:t>
            </w:r>
          </w:p>
        </w:tc>
        <w:tc>
          <w:tcPr>
            <w:tcW w:w="5231" w:type="dxa"/>
          </w:tcPr>
          <w:p w14:paraId="6C268039" w14:textId="77777777" w:rsidR="00A10617" w:rsidRPr="00F93AE1" w:rsidRDefault="00A10617" w:rsidP="00506A90">
            <w:r w:rsidRPr="00F93AE1">
              <w:t>The regulation covers trade in timber products on the EU market and applies to both imported and domestically produced timber</w:t>
            </w:r>
          </w:p>
        </w:tc>
      </w:tr>
      <w:tr w:rsidR="00A10617" w:rsidRPr="00F93AE1" w14:paraId="11BD13DF" w14:textId="77777777" w:rsidTr="00F93AE1">
        <w:tc>
          <w:tcPr>
            <w:tcW w:w="440" w:type="dxa"/>
          </w:tcPr>
          <w:p w14:paraId="79CF2EAF" w14:textId="77777777" w:rsidR="00A10617" w:rsidRPr="00F93AE1" w:rsidRDefault="00A10617" w:rsidP="00506A90">
            <w:r w:rsidRPr="00F93AE1">
              <w:t>11</w:t>
            </w:r>
          </w:p>
        </w:tc>
        <w:tc>
          <w:tcPr>
            <w:tcW w:w="2546" w:type="dxa"/>
          </w:tcPr>
          <w:p w14:paraId="1C3EE477" w14:textId="77777777" w:rsidR="00A10617" w:rsidRPr="00F93AE1" w:rsidRDefault="00A10617" w:rsidP="00506A90">
            <w:r w:rsidRPr="00F93AE1">
              <w:t>Operators have to use a due diligence system developed by Monitoring Organisations</w:t>
            </w:r>
          </w:p>
        </w:tc>
        <w:tc>
          <w:tcPr>
            <w:tcW w:w="992" w:type="dxa"/>
          </w:tcPr>
          <w:p w14:paraId="33CF6A7E" w14:textId="77777777" w:rsidR="00A10617" w:rsidRPr="00F93AE1" w:rsidRDefault="00A10617" w:rsidP="00506A90">
            <w:r w:rsidRPr="00F93AE1">
              <w:t>False</w:t>
            </w:r>
          </w:p>
        </w:tc>
        <w:tc>
          <w:tcPr>
            <w:tcW w:w="5231" w:type="dxa"/>
          </w:tcPr>
          <w:p w14:paraId="373545A1" w14:textId="77777777" w:rsidR="00A10617" w:rsidRPr="00F93AE1" w:rsidRDefault="00A10617" w:rsidP="00506A90">
            <w:r w:rsidRPr="00F93AE1">
              <w:t>Operators can develop their own due diligence system or use a due diligence system developed by monitoring organisation</w:t>
            </w:r>
          </w:p>
        </w:tc>
      </w:tr>
      <w:tr w:rsidR="00A10617" w:rsidRPr="00F93AE1" w14:paraId="6252ED1A" w14:textId="77777777" w:rsidTr="00F93AE1">
        <w:tc>
          <w:tcPr>
            <w:tcW w:w="440" w:type="dxa"/>
          </w:tcPr>
          <w:p w14:paraId="1DB01872" w14:textId="77777777" w:rsidR="00A10617" w:rsidRPr="00F93AE1" w:rsidRDefault="00A10617" w:rsidP="00506A90">
            <w:r w:rsidRPr="00F93AE1">
              <w:t>12</w:t>
            </w:r>
          </w:p>
        </w:tc>
        <w:tc>
          <w:tcPr>
            <w:tcW w:w="2546" w:type="dxa"/>
          </w:tcPr>
          <w:p w14:paraId="07A69D5E" w14:textId="77777777" w:rsidR="00A10617" w:rsidRPr="00F93AE1" w:rsidRDefault="00A10617" w:rsidP="00506A90">
            <w:r w:rsidRPr="00F93AE1">
              <w:t>The Competent Authority will carry out checks on Monitoring Organisations at least once every two years</w:t>
            </w:r>
          </w:p>
        </w:tc>
        <w:tc>
          <w:tcPr>
            <w:tcW w:w="992" w:type="dxa"/>
          </w:tcPr>
          <w:p w14:paraId="1DEFCB5C" w14:textId="77777777" w:rsidR="00A10617" w:rsidRPr="00F93AE1" w:rsidRDefault="00A10617" w:rsidP="00506A90">
            <w:r w:rsidRPr="00F93AE1">
              <w:t>True</w:t>
            </w:r>
          </w:p>
        </w:tc>
        <w:tc>
          <w:tcPr>
            <w:tcW w:w="5231" w:type="dxa"/>
          </w:tcPr>
          <w:p w14:paraId="13594258" w14:textId="77777777" w:rsidR="00A10617" w:rsidRPr="00F93AE1" w:rsidRDefault="00A10617" w:rsidP="00506A90"/>
        </w:tc>
      </w:tr>
      <w:tr w:rsidR="00A10617" w:rsidRPr="00F93AE1" w14:paraId="4FAB4EFD" w14:textId="77777777" w:rsidTr="00F93AE1">
        <w:tc>
          <w:tcPr>
            <w:tcW w:w="440" w:type="dxa"/>
          </w:tcPr>
          <w:p w14:paraId="225EF50F" w14:textId="77777777" w:rsidR="00A10617" w:rsidRPr="00F93AE1" w:rsidRDefault="00A10617" w:rsidP="00506A90">
            <w:r w:rsidRPr="00F93AE1">
              <w:t>13</w:t>
            </w:r>
          </w:p>
        </w:tc>
        <w:tc>
          <w:tcPr>
            <w:tcW w:w="2546" w:type="dxa"/>
          </w:tcPr>
          <w:p w14:paraId="2FEC0888" w14:textId="77777777" w:rsidR="00A10617" w:rsidRPr="00F93AE1" w:rsidRDefault="00A10617" w:rsidP="00506A90">
            <w:r w:rsidRPr="00F93AE1">
              <w:t>The European Commission sets penalties for all EU M</w:t>
            </w:r>
            <w:bookmarkStart w:id="0" w:name="_GoBack"/>
            <w:bookmarkEnd w:id="0"/>
            <w:r w:rsidRPr="00F93AE1">
              <w:t>ember States</w:t>
            </w:r>
          </w:p>
        </w:tc>
        <w:tc>
          <w:tcPr>
            <w:tcW w:w="992" w:type="dxa"/>
          </w:tcPr>
          <w:p w14:paraId="0D101935" w14:textId="77777777" w:rsidR="00A10617" w:rsidRPr="00F93AE1" w:rsidRDefault="00A10617" w:rsidP="00506A90">
            <w:r w:rsidRPr="00F93AE1">
              <w:t>False</w:t>
            </w:r>
          </w:p>
        </w:tc>
        <w:tc>
          <w:tcPr>
            <w:tcW w:w="5231" w:type="dxa"/>
          </w:tcPr>
          <w:p w14:paraId="3DA3CAE4" w14:textId="77777777" w:rsidR="00A10617" w:rsidRPr="00F93AE1" w:rsidRDefault="00A10617" w:rsidP="00506A90">
            <w:r w:rsidRPr="00F93AE1">
              <w:t>The level of penalties is defined by the Member States and may differ from one Member State to another but the Regulation clarifies that penalties must be “effective, proportionate and dissuasive”.</w:t>
            </w:r>
          </w:p>
        </w:tc>
      </w:tr>
    </w:tbl>
    <w:p w14:paraId="3B316F86" w14:textId="7D49F06D" w:rsidR="00DC5EFE" w:rsidRPr="00F93AE1" w:rsidRDefault="00DC5EFE" w:rsidP="00DC5EFE"/>
    <w:sectPr w:rsidR="00DC5EFE" w:rsidRPr="00F93AE1" w:rsidSect="00496F75">
      <w:headerReference w:type="default" r:id="rId10"/>
      <w:headerReference w:type="first" r:id="rId11"/>
      <w:pgSz w:w="11906" w:h="16838"/>
      <w:pgMar w:top="1985"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7314" w14:textId="77777777" w:rsidR="00375F55" w:rsidRDefault="00375F55" w:rsidP="00375F55">
      <w:pPr>
        <w:spacing w:after="0" w:line="240" w:lineRule="auto"/>
      </w:pPr>
      <w:r>
        <w:separator/>
      </w:r>
    </w:p>
  </w:endnote>
  <w:endnote w:type="continuationSeparator" w:id="0">
    <w:p w14:paraId="6476C5CC" w14:textId="77777777" w:rsidR="00375F55" w:rsidRDefault="00375F55" w:rsidP="00375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237F" w14:textId="77777777" w:rsidR="00375F55" w:rsidRDefault="00375F55" w:rsidP="00375F55">
      <w:pPr>
        <w:spacing w:after="0" w:line="240" w:lineRule="auto"/>
      </w:pPr>
      <w:r>
        <w:separator/>
      </w:r>
    </w:p>
  </w:footnote>
  <w:footnote w:type="continuationSeparator" w:id="0">
    <w:p w14:paraId="7D814202" w14:textId="77777777" w:rsidR="00375F55" w:rsidRDefault="00375F55" w:rsidP="00375F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A838F" w14:textId="460457A2" w:rsidR="00375F55" w:rsidRDefault="00375F55">
    <w:pPr>
      <w:pStyle w:val="Header"/>
    </w:pPr>
    <w:r>
      <w:rPr>
        <w:noProof/>
      </w:rPr>
      <w:drawing>
        <wp:inline distT="0" distB="0" distL="0" distR="0" wp14:anchorId="6FB4FFA5" wp14:editId="470C82D7">
          <wp:extent cx="5730875" cy="11830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18300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B57CB" w14:textId="6876E5D4" w:rsidR="00375F55" w:rsidRDefault="00375F55">
    <w:pPr>
      <w:pStyle w:val="Header"/>
    </w:pPr>
    <w:r>
      <w:rPr>
        <w:noProof/>
      </w:rPr>
      <w:drawing>
        <wp:inline distT="0" distB="0" distL="0" distR="0" wp14:anchorId="4DFB3771" wp14:editId="36D019B4">
          <wp:extent cx="5730875" cy="164020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6402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F96D5F"/>
    <w:multiLevelType w:val="hybridMultilevel"/>
    <w:tmpl w:val="52C60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5261E9E"/>
    <w:multiLevelType w:val="hybridMultilevel"/>
    <w:tmpl w:val="86BE9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EFE"/>
    <w:rsid w:val="00133AE5"/>
    <w:rsid w:val="002A5DFA"/>
    <w:rsid w:val="00375F55"/>
    <w:rsid w:val="00496F75"/>
    <w:rsid w:val="004C17C2"/>
    <w:rsid w:val="007D04CA"/>
    <w:rsid w:val="00A10617"/>
    <w:rsid w:val="00A80E46"/>
    <w:rsid w:val="00C00EC1"/>
    <w:rsid w:val="00DC5EFE"/>
    <w:rsid w:val="00F93AE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3E03A"/>
  <w15:chartTrackingRefBased/>
  <w15:docId w15:val="{B730E918-19A7-4DCA-89F8-9AB75B0C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E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5F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F55"/>
  </w:style>
  <w:style w:type="paragraph" w:styleId="Footer">
    <w:name w:val="footer"/>
    <w:basedOn w:val="Normal"/>
    <w:link w:val="FooterChar"/>
    <w:uiPriority w:val="99"/>
    <w:unhideWhenUsed/>
    <w:rsid w:val="00375F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F55"/>
  </w:style>
  <w:style w:type="paragraph" w:styleId="ListParagraph">
    <w:name w:val="List Paragraph"/>
    <w:basedOn w:val="Normal"/>
    <w:uiPriority w:val="34"/>
    <w:qFormat/>
    <w:rsid w:val="00A10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697565874F7A419035B3A2A5AA2B17" ma:contentTypeVersion="0" ma:contentTypeDescription="Create a new document." ma:contentTypeScope="" ma:versionID="8a5c323b4b73b751cf3c724d0204977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4CA719-50C4-440A-8F00-BEB8F79359C8}">
  <ds:schemaRefs>
    <ds:schemaRef ds:uri="http://schemas.microsoft.com/sharepoint/v3/contenttype/forms"/>
  </ds:schemaRefs>
</ds:datastoreItem>
</file>

<file path=customXml/itemProps2.xml><?xml version="1.0" encoding="utf-8"?>
<ds:datastoreItem xmlns:ds="http://schemas.openxmlformats.org/officeDocument/2006/customXml" ds:itemID="{190F2744-118F-4283-A79F-4038F457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6153DA-825E-4A11-9597-D7610EC41482}">
  <ds:schemaRefs>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Doherty Associates</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Joyce Lam</dc:creator>
  <cp:keywords/>
  <dc:description/>
  <cp:lastModifiedBy>Joyce Lam</cp:lastModifiedBy>
  <cp:revision>4</cp:revision>
  <dcterms:created xsi:type="dcterms:W3CDTF">2014-08-20T10:38:00Z</dcterms:created>
  <dcterms:modified xsi:type="dcterms:W3CDTF">2014-08-20T11:33:00Z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0x010100B7697565874F7A419035B3A2A5AA2B17</vt:lpwstr>
  </property>
</Properties>
</file>